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118)" method="linear sigma" type="gradient"/>
    </v:background>
  </w:background>
  <w:body>
    <w:p w:rsidR="00BC552B" w:rsidRPr="00F06EAE" w:rsidRDefault="00F06EAE" w:rsidP="00F06EAE">
      <w:pPr>
        <w:pStyle w:val="NormalnyWeb"/>
        <w:spacing w:before="0" w:beforeAutospacing="0" w:after="120" w:afterAutospacing="0"/>
        <w:ind w:left="6372"/>
        <w:jc w:val="center"/>
        <w:rPr>
          <w:i/>
          <w:color w:val="C00000"/>
          <w:sz w:val="32"/>
          <w:szCs w:val="22"/>
        </w:rPr>
      </w:pPr>
      <w:r w:rsidRPr="00F06EAE">
        <w:rPr>
          <w:i/>
          <w:noProof/>
          <w:color w:val="C00000"/>
          <w:sz w:val="3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-317006</wp:posOffset>
            </wp:positionH>
            <wp:positionV relativeFrom="paragraph">
              <wp:posOffset>-253506</wp:posOffset>
            </wp:positionV>
            <wp:extent cx="3828556" cy="2619375"/>
            <wp:effectExtent l="266700" t="228600" r="248144" b="200025"/>
            <wp:wrapNone/>
            <wp:docPr id="2" name="Obraz 1" descr="Clipboar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8556" cy="26193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D2A8D" w:rsidRPr="00F06EAE">
        <w:rPr>
          <w:i/>
          <w:color w:val="C00000"/>
          <w:sz w:val="32"/>
          <w:szCs w:val="22"/>
        </w:rPr>
        <w:t>Miłość nie prag</w:t>
      </w:r>
      <w:r w:rsidR="00DD2A8D" w:rsidRPr="00F06EAE">
        <w:rPr>
          <w:i/>
          <w:color w:val="C00000"/>
          <w:sz w:val="32"/>
          <w:szCs w:val="22"/>
        </w:rPr>
        <w:softHyphen/>
        <w:t>nie, aby jej do</w:t>
      </w:r>
      <w:r w:rsidR="00DD2A8D" w:rsidRPr="00F06EAE">
        <w:rPr>
          <w:i/>
          <w:color w:val="C00000"/>
          <w:sz w:val="32"/>
          <w:szCs w:val="22"/>
        </w:rPr>
        <w:softHyphen/>
        <w:t>gadza</w:t>
      </w:r>
      <w:r w:rsidR="00DD2A8D" w:rsidRPr="00F06EAE">
        <w:rPr>
          <w:i/>
          <w:color w:val="C00000"/>
          <w:sz w:val="32"/>
          <w:szCs w:val="22"/>
        </w:rPr>
        <w:softHyphen/>
        <w:t>no, ani nie sta</w:t>
      </w:r>
      <w:r w:rsidR="00DD2A8D" w:rsidRPr="00F06EAE">
        <w:rPr>
          <w:i/>
          <w:color w:val="C00000"/>
          <w:sz w:val="32"/>
          <w:szCs w:val="22"/>
        </w:rPr>
        <w:softHyphen/>
        <w:t>ra się wca</w:t>
      </w:r>
      <w:r w:rsidR="00DD2A8D" w:rsidRPr="00F06EAE">
        <w:rPr>
          <w:i/>
          <w:color w:val="C00000"/>
          <w:sz w:val="32"/>
          <w:szCs w:val="22"/>
        </w:rPr>
        <w:softHyphen/>
        <w:t>le o własną wy</w:t>
      </w:r>
      <w:r w:rsidR="00DD2A8D" w:rsidRPr="00F06EAE">
        <w:rPr>
          <w:i/>
          <w:color w:val="C00000"/>
          <w:sz w:val="32"/>
          <w:szCs w:val="22"/>
        </w:rPr>
        <w:softHyphen/>
        <w:t>godę; lecz troszczy się o dob</w:t>
      </w:r>
      <w:r w:rsidR="00DD2A8D" w:rsidRPr="00F06EAE">
        <w:rPr>
          <w:i/>
          <w:color w:val="C00000"/>
          <w:sz w:val="32"/>
          <w:szCs w:val="22"/>
        </w:rPr>
        <w:softHyphen/>
        <w:t>ro in</w:t>
      </w:r>
      <w:r w:rsidR="00DD2A8D" w:rsidRPr="00F06EAE">
        <w:rPr>
          <w:i/>
          <w:color w:val="C00000"/>
          <w:sz w:val="32"/>
          <w:szCs w:val="22"/>
        </w:rPr>
        <w:softHyphen/>
        <w:t>nych i bu</w:t>
      </w:r>
      <w:r w:rsidR="00DD2A8D" w:rsidRPr="00F06EAE">
        <w:rPr>
          <w:i/>
          <w:color w:val="C00000"/>
          <w:sz w:val="32"/>
          <w:szCs w:val="22"/>
        </w:rPr>
        <w:softHyphen/>
        <w:t>duje Niebo pośród piekiel</w:t>
      </w:r>
      <w:r w:rsidR="00DD2A8D" w:rsidRPr="00F06EAE">
        <w:rPr>
          <w:i/>
          <w:color w:val="C00000"/>
          <w:sz w:val="32"/>
          <w:szCs w:val="22"/>
        </w:rPr>
        <w:softHyphen/>
        <w:t>nej rozpaczy. </w:t>
      </w:r>
    </w:p>
    <w:p w:rsidR="00977C8F" w:rsidRPr="00F06EAE" w:rsidRDefault="00977C8F" w:rsidP="00F06EAE">
      <w:pPr>
        <w:pStyle w:val="NormalnyWeb"/>
        <w:spacing w:before="0" w:beforeAutospacing="0" w:after="120" w:afterAutospacing="0"/>
        <w:ind w:left="12036"/>
        <w:jc w:val="center"/>
        <w:rPr>
          <w:color w:val="C00000"/>
          <w:szCs w:val="22"/>
        </w:rPr>
      </w:pPr>
      <w:hyperlink r:id="rId5" w:history="1">
        <w:r w:rsidRPr="00F06EAE">
          <w:rPr>
            <w:color w:val="C00000"/>
            <w:szCs w:val="22"/>
          </w:rPr>
          <w:t>William Blake</w:t>
        </w:r>
      </w:hyperlink>
    </w:p>
    <w:p w:rsidR="00977C8F" w:rsidRDefault="00977C8F" w:rsidP="00F06EAE">
      <w:pPr>
        <w:pStyle w:val="NormalnyWeb"/>
        <w:ind w:left="708"/>
        <w:jc w:val="center"/>
        <w:rPr>
          <w:b/>
          <w:sz w:val="32"/>
          <w:szCs w:val="22"/>
        </w:rPr>
      </w:pPr>
    </w:p>
    <w:p w:rsidR="00F06EAE" w:rsidRDefault="00F06EAE" w:rsidP="00F06EAE">
      <w:pPr>
        <w:pStyle w:val="NormalnyWeb"/>
        <w:jc w:val="center"/>
        <w:rPr>
          <w:b/>
          <w:sz w:val="32"/>
          <w:szCs w:val="22"/>
        </w:rPr>
      </w:pPr>
    </w:p>
    <w:p w:rsidR="00F06EAE" w:rsidRDefault="00F06EAE" w:rsidP="00F06EAE">
      <w:pPr>
        <w:pStyle w:val="NormalnyWeb"/>
        <w:jc w:val="center"/>
        <w:rPr>
          <w:b/>
          <w:sz w:val="32"/>
          <w:szCs w:val="22"/>
        </w:rPr>
      </w:pPr>
    </w:p>
    <w:p w:rsidR="00F06EAE" w:rsidRDefault="00F06EAE" w:rsidP="00F06EAE">
      <w:pPr>
        <w:pStyle w:val="NormalnyWeb"/>
        <w:jc w:val="center"/>
        <w:rPr>
          <w:b/>
          <w:sz w:val="32"/>
          <w:szCs w:val="22"/>
        </w:rPr>
      </w:pPr>
    </w:p>
    <w:p w:rsidR="00F06EAE" w:rsidRDefault="00F06EAE" w:rsidP="00F06EAE">
      <w:pPr>
        <w:pStyle w:val="NormalnyWeb"/>
        <w:jc w:val="center"/>
        <w:rPr>
          <w:b/>
          <w:sz w:val="32"/>
          <w:szCs w:val="22"/>
        </w:rPr>
      </w:pPr>
    </w:p>
    <w:p w:rsidR="00EA01D0" w:rsidRPr="00F06EAE" w:rsidRDefault="00F06EAE" w:rsidP="00075CD7">
      <w:pPr>
        <w:pStyle w:val="NormalnyWeb"/>
        <w:jc w:val="center"/>
        <w:rPr>
          <w:i/>
          <w:caps/>
          <w:color w:val="03485B" w:themeColor="text2" w:themeShade="BF"/>
          <w:sz w:val="36"/>
          <w:szCs w:val="22"/>
        </w:rPr>
      </w:pPr>
      <w:r w:rsidRPr="00F06EAE">
        <w:rPr>
          <w:i/>
          <w:color w:val="03485B" w:themeColor="text2" w:themeShade="BF"/>
          <w:sz w:val="36"/>
          <w:szCs w:val="22"/>
        </w:rPr>
        <w:t>Dzień pracownika socjalnego przypomina o trudnych</w:t>
      </w:r>
      <w:r w:rsidR="00977C8F" w:rsidRPr="00F06EAE">
        <w:rPr>
          <w:i/>
          <w:caps/>
          <w:color w:val="03485B" w:themeColor="text2" w:themeShade="BF"/>
          <w:sz w:val="36"/>
          <w:szCs w:val="22"/>
        </w:rPr>
        <w:t xml:space="preserve"> </w:t>
      </w:r>
      <w:r w:rsidRPr="00F06EAE">
        <w:rPr>
          <w:i/>
          <w:color w:val="03485B" w:themeColor="text2" w:themeShade="BF"/>
          <w:sz w:val="36"/>
          <w:szCs w:val="22"/>
        </w:rPr>
        <w:t>zadaniach z jakimi mierzą się pracownicy</w:t>
      </w:r>
      <w:r w:rsidR="00977C8F" w:rsidRPr="00F06EAE">
        <w:rPr>
          <w:i/>
          <w:caps/>
          <w:color w:val="03485B" w:themeColor="text2" w:themeShade="BF"/>
          <w:sz w:val="36"/>
          <w:szCs w:val="22"/>
        </w:rPr>
        <w:t xml:space="preserve"> </w:t>
      </w:r>
      <w:r w:rsidRPr="00F06EAE">
        <w:rPr>
          <w:i/>
          <w:color w:val="03485B" w:themeColor="text2" w:themeShade="BF"/>
          <w:sz w:val="36"/>
          <w:szCs w:val="22"/>
        </w:rPr>
        <w:t>socjalni</w:t>
      </w:r>
      <w:r w:rsidR="00977C8F" w:rsidRPr="00F06EAE">
        <w:rPr>
          <w:i/>
          <w:caps/>
          <w:color w:val="03485B" w:themeColor="text2" w:themeShade="BF"/>
          <w:sz w:val="36"/>
          <w:szCs w:val="22"/>
        </w:rPr>
        <w:t xml:space="preserve"> </w:t>
      </w:r>
      <w:r w:rsidRPr="00F06EAE">
        <w:rPr>
          <w:i/>
          <w:color w:val="03485B" w:themeColor="text2" w:themeShade="BF"/>
          <w:sz w:val="36"/>
          <w:szCs w:val="22"/>
        </w:rPr>
        <w:t>w całym kraju. Powia</w:t>
      </w:r>
      <w:r>
        <w:rPr>
          <w:i/>
          <w:color w:val="03485B" w:themeColor="text2" w:themeShade="BF"/>
          <w:sz w:val="36"/>
          <w:szCs w:val="22"/>
        </w:rPr>
        <w:t>towe Centrum Pomocy Rodzinie w S</w:t>
      </w:r>
      <w:r w:rsidRPr="00F06EAE">
        <w:rPr>
          <w:i/>
          <w:color w:val="03485B" w:themeColor="text2" w:themeShade="BF"/>
          <w:sz w:val="36"/>
          <w:szCs w:val="22"/>
        </w:rPr>
        <w:t>ejnach życzy, aby pomoc drugiemu człowiekowi stała się prawdziwym spełnieniem i przyniosła satysfakcję z wykonywanej pracy, a na co dzień</w:t>
      </w:r>
      <w:r>
        <w:rPr>
          <w:i/>
          <w:color w:val="03485B" w:themeColor="text2" w:themeShade="BF"/>
          <w:sz w:val="36"/>
          <w:szCs w:val="22"/>
        </w:rPr>
        <w:t>.</w:t>
      </w:r>
      <w:r w:rsidRPr="00F06EAE">
        <w:rPr>
          <w:i/>
          <w:color w:val="03485B" w:themeColor="text2" w:themeShade="BF"/>
          <w:sz w:val="36"/>
          <w:szCs w:val="22"/>
        </w:rPr>
        <w:t xml:space="preserve"> </w:t>
      </w:r>
    </w:p>
    <w:p w:rsidR="00F06EAE" w:rsidRDefault="00F06EAE" w:rsidP="00F06EAE">
      <w:pPr>
        <w:pStyle w:val="NormalnyWeb"/>
        <w:jc w:val="center"/>
        <w:rPr>
          <w:sz w:val="28"/>
          <w:szCs w:val="22"/>
        </w:rPr>
      </w:pPr>
    </w:p>
    <w:p w:rsidR="00F06EAE" w:rsidRPr="00F06EAE" w:rsidRDefault="00F06EAE" w:rsidP="00F06EAE">
      <w:pPr>
        <w:pStyle w:val="NormalnyWeb"/>
        <w:jc w:val="center"/>
        <w:rPr>
          <w:i/>
          <w:color w:val="03485B" w:themeColor="text2" w:themeShade="BF"/>
          <w:sz w:val="32"/>
          <w:szCs w:val="22"/>
        </w:rPr>
      </w:pPr>
      <w:r w:rsidRPr="00F06EAE">
        <w:rPr>
          <w:i/>
          <w:color w:val="03485B" w:themeColor="text2" w:themeShade="BF"/>
          <w:sz w:val="32"/>
          <w:szCs w:val="22"/>
        </w:rPr>
        <w:t>Kierownik Powiatowego Centrum Pomocy Rodzinie w Sejnach</w:t>
      </w:r>
    </w:p>
    <w:p w:rsidR="00F06EAE" w:rsidRPr="00075CD7" w:rsidRDefault="00F06EAE">
      <w:pPr>
        <w:pStyle w:val="NormalnyWeb"/>
        <w:jc w:val="center"/>
        <w:rPr>
          <w:sz w:val="28"/>
          <w:szCs w:val="22"/>
        </w:rPr>
      </w:pPr>
      <w:r w:rsidRPr="00F06EAE">
        <w:rPr>
          <w:i/>
          <w:color w:val="03485B" w:themeColor="text2" w:themeShade="BF"/>
          <w:sz w:val="32"/>
          <w:szCs w:val="22"/>
        </w:rPr>
        <w:t xml:space="preserve">Bogdan </w:t>
      </w:r>
      <w:proofErr w:type="spellStart"/>
      <w:r w:rsidRPr="00F06EAE">
        <w:rPr>
          <w:i/>
          <w:color w:val="03485B" w:themeColor="text2" w:themeShade="BF"/>
          <w:sz w:val="32"/>
          <w:szCs w:val="22"/>
        </w:rPr>
        <w:t>Fidrych</w:t>
      </w:r>
      <w:proofErr w:type="spellEnd"/>
    </w:p>
    <w:sectPr w:rsidR="00F06EAE" w:rsidRPr="00075CD7" w:rsidSect="00F06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52B"/>
    <w:rsid w:val="00075CD7"/>
    <w:rsid w:val="007A314F"/>
    <w:rsid w:val="00977C8F"/>
    <w:rsid w:val="009C55C5"/>
    <w:rsid w:val="00BC552B"/>
    <w:rsid w:val="00DD2A8D"/>
    <w:rsid w:val="00EA01D0"/>
    <w:rsid w:val="00F0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552B"/>
    <w:rPr>
      <w:b/>
      <w:bCs/>
    </w:rPr>
  </w:style>
  <w:style w:type="paragraph" w:styleId="NormalnyWeb">
    <w:name w:val="Normal (Web)"/>
    <w:basedOn w:val="Normalny"/>
    <w:uiPriority w:val="99"/>
    <w:unhideWhenUsed/>
    <w:rsid w:val="00BC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ut">
    <w:name w:val="aut"/>
    <w:basedOn w:val="Domylnaczcionkaakapitu"/>
    <w:rsid w:val="00977C8F"/>
  </w:style>
  <w:style w:type="character" w:styleId="Hipercze">
    <w:name w:val="Hyperlink"/>
    <w:basedOn w:val="Domylnaczcionkaakapitu"/>
    <w:uiPriority w:val="99"/>
    <w:semiHidden/>
    <w:unhideWhenUsed/>
    <w:rsid w:val="00977C8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ytaty.info/autor/williamblake.htm" TargetMode="Externa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Sejny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Sejny</dc:creator>
  <cp:keywords/>
  <dc:description/>
  <cp:lastModifiedBy>PCPR Sejny</cp:lastModifiedBy>
  <cp:revision>1</cp:revision>
  <dcterms:created xsi:type="dcterms:W3CDTF">2013-11-21T08:28:00Z</dcterms:created>
  <dcterms:modified xsi:type="dcterms:W3CDTF">2013-11-21T10:09:00Z</dcterms:modified>
</cp:coreProperties>
</file>